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6E5" w:rsidRPr="002D0030" w:rsidRDefault="002D0030">
      <w:pPr>
        <w:rPr>
          <w:b/>
        </w:rPr>
      </w:pPr>
      <w:r w:rsidRPr="002D0030">
        <w:rPr>
          <w:b/>
        </w:rPr>
        <w:t>Кратко описмать по лекц 15</w:t>
      </w:r>
      <w:bookmarkStart w:id="0" w:name="_GoBack"/>
      <w:bookmarkEnd w:id="0"/>
    </w:p>
    <w:p w:rsidR="002D0030" w:rsidRDefault="002D0030" w:rsidP="002D0030"/>
    <w:p w:rsidR="002D0030" w:rsidRDefault="002D0030" w:rsidP="002D0030">
      <w:r>
        <w:t>1.</w:t>
      </w:r>
      <w:r>
        <w:tab/>
        <w:t>Технико-экономические и потребительские предпосылки перехода к универсальным цифровым технологиям передачи сообщений любого вида. Основные и дополнительные услуги связи</w:t>
      </w:r>
      <w:r>
        <w:t xml:space="preserve"> - </w:t>
      </w:r>
    </w:p>
    <w:p w:rsidR="002D0030" w:rsidRDefault="002D0030" w:rsidP="002D0030">
      <w:r>
        <w:t>2.</w:t>
      </w:r>
      <w:r>
        <w:tab/>
        <w:t>Необходимость интеграции служб передачи информации на единой цифровой технологической основе. Цифровые сети с интеграцией служб (ISDN). Синхронный (STM) и асинхронный (ATM) режимы передачи в цифровых сетях</w:t>
      </w:r>
      <w:r>
        <w:t xml:space="preserve"> -</w:t>
      </w:r>
      <w:r>
        <w:t xml:space="preserve">. </w:t>
      </w:r>
    </w:p>
    <w:p w:rsidR="002D0030" w:rsidRDefault="002D0030" w:rsidP="002D0030">
      <w:r>
        <w:t>3.</w:t>
      </w:r>
      <w:r>
        <w:tab/>
        <w:t>Понятие об интеллектуальных сетях. Интеграция телекоммуникационных сетей подвижной и фиксированной, наземной и спутниковой связи</w:t>
      </w:r>
      <w:r>
        <w:t xml:space="preserve"> - </w:t>
      </w:r>
    </w:p>
    <w:sectPr w:rsidR="002D00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258"/>
    <w:rsid w:val="002D0030"/>
    <w:rsid w:val="00A726E5"/>
    <w:rsid w:val="00EC5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2019-09-22T15:54:00Z</dcterms:created>
  <dcterms:modified xsi:type="dcterms:W3CDTF">2019-09-22T15:55:00Z</dcterms:modified>
</cp:coreProperties>
</file>